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6B" w:rsidRPr="009F621B" w:rsidRDefault="00BA7A6B" w:rsidP="00FF18B2">
      <w:pPr>
        <w:spacing w:line="300" w:lineRule="exact"/>
        <w:ind w:right="28"/>
        <w:rPr>
          <w:b/>
          <w:bCs/>
          <w:sz w:val="26"/>
          <w:szCs w:val="26"/>
        </w:rPr>
      </w:pPr>
      <w:r w:rsidRPr="009F621B">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9F621B">
            <w:rPr>
              <w:b/>
              <w:bCs/>
              <w:sz w:val="26"/>
              <w:szCs w:val="26"/>
            </w:rPr>
            <w:t>NAM</w:t>
          </w:r>
        </w:smartTag>
      </w:smartTag>
    </w:p>
    <w:p w:rsidR="00BA7A6B" w:rsidRPr="009F621B" w:rsidRDefault="00BA7A6B" w:rsidP="00FF18B2">
      <w:pPr>
        <w:spacing w:line="300" w:lineRule="exact"/>
        <w:rPr>
          <w:b/>
          <w:bCs/>
          <w:sz w:val="26"/>
          <w:szCs w:val="26"/>
          <w:u w:val="single"/>
        </w:rPr>
      </w:pPr>
      <w:r w:rsidRPr="009F621B">
        <w:rPr>
          <w:b/>
          <w:bCs/>
          <w:sz w:val="26"/>
          <w:szCs w:val="26"/>
        </w:rPr>
        <w:t xml:space="preserve">  TỈNH LÂM ĐỒNG</w:t>
      </w:r>
      <w:r w:rsidRPr="009F621B">
        <w:rPr>
          <w:b/>
          <w:bCs/>
          <w:sz w:val="26"/>
          <w:szCs w:val="26"/>
        </w:rPr>
        <w:tab/>
      </w:r>
      <w:r w:rsidRPr="009F621B">
        <w:rPr>
          <w:b/>
          <w:bCs/>
          <w:sz w:val="26"/>
          <w:szCs w:val="26"/>
        </w:rPr>
        <w:tab/>
        <w:t xml:space="preserve">                    Độc lập - Tự do - Hạnh phúc</w:t>
      </w:r>
    </w:p>
    <w:p w:rsidR="00BA7A6B" w:rsidRPr="009F621B" w:rsidRDefault="00BA7A6B" w:rsidP="00FF18B2">
      <w:pPr>
        <w:spacing w:before="240" w:line="300" w:lineRule="exact"/>
        <w:rPr>
          <w:bCs/>
          <w:i/>
          <w:sz w:val="26"/>
          <w:szCs w:val="26"/>
        </w:rPr>
      </w:pPr>
      <w:r>
        <w:rPr>
          <w:noProof/>
        </w:rPr>
        <w:pict>
          <v:line id="_x0000_s1026" style="position:absolute;z-index:251658240" from="250.5pt,1.2pt" to="394.5pt,1.2pt"/>
        </w:pict>
      </w:r>
      <w:r>
        <w:rPr>
          <w:noProof/>
        </w:rPr>
        <w:pict>
          <v:line id="_x0000_s1027" style="position:absolute;z-index:251659264" from="19.5pt,-.3pt" to="85.5pt,-.3pt"/>
        </w:pict>
      </w:r>
      <w:r w:rsidRPr="009F621B">
        <w:rPr>
          <w:bCs/>
          <w:sz w:val="26"/>
          <w:szCs w:val="26"/>
        </w:rPr>
        <w:t>Số: 2432/QĐ-UBND</w:t>
      </w:r>
      <w:r w:rsidRPr="009F621B">
        <w:rPr>
          <w:bCs/>
          <w:i/>
          <w:sz w:val="26"/>
          <w:szCs w:val="26"/>
        </w:rPr>
        <w:t xml:space="preserve"> </w:t>
      </w:r>
      <w:r w:rsidRPr="009F621B">
        <w:rPr>
          <w:bCs/>
          <w:i/>
          <w:sz w:val="26"/>
          <w:szCs w:val="26"/>
        </w:rPr>
        <w:tab/>
        <w:t xml:space="preserve">                          Lâm Đồng, ngày 27 tháng 10 năm 2020</w:t>
      </w:r>
    </w:p>
    <w:p w:rsidR="00BA7A6B" w:rsidRPr="009F621B" w:rsidRDefault="00BA7A6B" w:rsidP="00FF18B2">
      <w:pPr>
        <w:keepNext/>
        <w:spacing w:before="360" w:line="300" w:lineRule="exact"/>
        <w:jc w:val="center"/>
        <w:rPr>
          <w:b/>
          <w:sz w:val="26"/>
          <w:szCs w:val="26"/>
        </w:rPr>
      </w:pPr>
      <w:r w:rsidRPr="009F621B">
        <w:rPr>
          <w:b/>
          <w:sz w:val="26"/>
          <w:szCs w:val="26"/>
        </w:rPr>
        <w:t>QUYẾT ĐỊNH</w:t>
      </w:r>
    </w:p>
    <w:p w:rsidR="00BA7A6B" w:rsidRPr="009F621B" w:rsidRDefault="00BA7A6B" w:rsidP="00FF18B2">
      <w:pPr>
        <w:tabs>
          <w:tab w:val="left" w:pos="993"/>
        </w:tabs>
        <w:jc w:val="center"/>
        <w:rPr>
          <w:b/>
          <w:color w:val="000000"/>
          <w:sz w:val="26"/>
          <w:szCs w:val="26"/>
        </w:rPr>
      </w:pPr>
      <w:r w:rsidRPr="009F621B">
        <w:rPr>
          <w:b/>
          <w:bCs/>
          <w:noProof/>
          <w:color w:val="000000"/>
          <w:sz w:val="26"/>
          <w:szCs w:val="26"/>
        </w:rPr>
        <w:t>C</w:t>
      </w:r>
      <w:r w:rsidRPr="009F621B">
        <w:rPr>
          <w:b/>
          <w:color w:val="000000"/>
          <w:sz w:val="26"/>
          <w:szCs w:val="26"/>
        </w:rPr>
        <w:t>ông bố danh mục thủ tục hành chính được thay thế</w:t>
      </w:r>
    </w:p>
    <w:p w:rsidR="00BA7A6B" w:rsidRPr="009F621B" w:rsidRDefault="00BA7A6B" w:rsidP="00FF18B2">
      <w:pPr>
        <w:tabs>
          <w:tab w:val="left" w:pos="993"/>
        </w:tabs>
        <w:jc w:val="center"/>
        <w:rPr>
          <w:b/>
          <w:color w:val="000000"/>
          <w:sz w:val="26"/>
          <w:szCs w:val="26"/>
        </w:rPr>
      </w:pPr>
      <w:r w:rsidRPr="009F621B">
        <w:rPr>
          <w:b/>
          <w:color w:val="000000"/>
          <w:sz w:val="26"/>
          <w:szCs w:val="26"/>
        </w:rPr>
        <w:t xml:space="preserve"> lĩnh vực giáo dục tiểu học thuộc thẩm quyền giải quyết</w:t>
      </w:r>
    </w:p>
    <w:p w:rsidR="00BA7A6B" w:rsidRPr="009F621B" w:rsidRDefault="00BA7A6B" w:rsidP="00FF18B2">
      <w:pPr>
        <w:tabs>
          <w:tab w:val="left" w:pos="993"/>
        </w:tabs>
        <w:jc w:val="center"/>
        <w:rPr>
          <w:b/>
          <w:color w:val="000000"/>
          <w:sz w:val="26"/>
          <w:szCs w:val="26"/>
        </w:rPr>
      </w:pPr>
      <w:r w:rsidRPr="009F621B">
        <w:rPr>
          <w:b/>
          <w:color w:val="000000"/>
          <w:sz w:val="26"/>
          <w:szCs w:val="26"/>
        </w:rPr>
        <w:t xml:space="preserve"> của cấp huyện trên địa bàn tỉnh Lâm Đồn</w:t>
      </w:r>
      <w:r w:rsidRPr="009F621B">
        <w:rPr>
          <w:b/>
          <w:sz w:val="26"/>
          <w:szCs w:val="26"/>
        </w:rPr>
        <w:t>g</w:t>
      </w:r>
    </w:p>
    <w:p w:rsidR="00BA7A6B" w:rsidRPr="009F621B" w:rsidRDefault="00BA7A6B" w:rsidP="00FF18B2">
      <w:pPr>
        <w:tabs>
          <w:tab w:val="left" w:pos="993"/>
        </w:tabs>
        <w:spacing w:before="240" w:after="120" w:line="300" w:lineRule="exact"/>
        <w:jc w:val="center"/>
        <w:rPr>
          <w:b/>
          <w:noProof/>
          <w:color w:val="000000"/>
          <w:sz w:val="26"/>
          <w:szCs w:val="26"/>
          <w:lang w:val="vi-VN"/>
        </w:rPr>
      </w:pPr>
      <w:r>
        <w:rPr>
          <w:noProof/>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54.2pt;margin-top:1.9pt;width:143.55pt;height:0;z-index:251656192;visibility:visible;mso-wrap-distance-top:-8e-5mm;mso-wrap-distance-bottom:-8e-5mm"/>
        </w:pict>
      </w:r>
      <w:r w:rsidRPr="009F621B">
        <w:rPr>
          <w:b/>
          <w:bCs/>
          <w:noProof/>
          <w:color w:val="000000"/>
          <w:sz w:val="26"/>
          <w:szCs w:val="26"/>
          <w:lang w:val="vi-VN"/>
        </w:rPr>
        <w:t>CHỦ TỊCH ỦY BAN NHÂN DÂN TỈNH LÂM ĐỒNG</w:t>
      </w:r>
    </w:p>
    <w:p w:rsidR="00BA7A6B" w:rsidRPr="009F621B" w:rsidRDefault="00BA7A6B" w:rsidP="00FF18B2">
      <w:pPr>
        <w:spacing w:before="120" w:line="300" w:lineRule="exact"/>
        <w:ind w:firstLine="720"/>
        <w:jc w:val="both"/>
        <w:rPr>
          <w:i/>
          <w:iCs/>
          <w:noProof/>
          <w:color w:val="000000"/>
          <w:sz w:val="26"/>
          <w:szCs w:val="26"/>
          <w:lang w:val="vi-VN"/>
        </w:rPr>
      </w:pPr>
      <w:r w:rsidRPr="009F621B">
        <w:rPr>
          <w:i/>
          <w:iCs/>
          <w:noProof/>
          <w:color w:val="000000"/>
          <w:sz w:val="26"/>
          <w:szCs w:val="26"/>
          <w:lang w:val="vi-VN"/>
        </w:rPr>
        <w:t>Căn cứ Luật Tổ chức chính quyền địa phương ngày 19/6/2015;</w:t>
      </w:r>
    </w:p>
    <w:p w:rsidR="00BA7A6B" w:rsidRPr="009F621B" w:rsidRDefault="00BA7A6B" w:rsidP="00FF18B2">
      <w:pPr>
        <w:tabs>
          <w:tab w:val="left" w:pos="993"/>
        </w:tabs>
        <w:spacing w:before="120" w:line="300" w:lineRule="exact"/>
        <w:ind w:firstLine="720"/>
        <w:jc w:val="both"/>
        <w:rPr>
          <w:i/>
          <w:iCs/>
          <w:noProof/>
          <w:color w:val="000000"/>
          <w:sz w:val="26"/>
          <w:szCs w:val="26"/>
          <w:lang w:val="vi-VN"/>
        </w:rPr>
      </w:pPr>
      <w:r w:rsidRPr="009F621B">
        <w:rPr>
          <w:i/>
          <w:iCs/>
          <w:noProof/>
          <w:color w:val="000000"/>
          <w:sz w:val="26"/>
          <w:szCs w:val="26"/>
          <w:lang w:val="vi-VN"/>
        </w:rPr>
        <w:t>Căn cứ Nghị định số 63/2010/NĐ-CP ngày 08/6/2010 của Chính phủ về kiểm soát thủ tục hành chính; Nghị định số 92/2017/NĐ-CP ngày 07/8/2017 của Chính phủ sửa đổi, bổ sung một số điều của các nghị định liên quan đến kiểm soát thủ tục hành chính; Thông tư số 02/2017/TT-VPCP ngày 31/10/2017 của Văn phòng Chính phủ hướng dẫn nghiệp vụ kiểm soát thủ tục hành chính;</w:t>
      </w:r>
    </w:p>
    <w:p w:rsidR="00BA7A6B" w:rsidRPr="009F621B" w:rsidRDefault="00BA7A6B" w:rsidP="00FF18B2">
      <w:pPr>
        <w:spacing w:before="120" w:line="300" w:lineRule="exact"/>
        <w:ind w:firstLine="720"/>
        <w:jc w:val="both"/>
        <w:rPr>
          <w:i/>
          <w:iCs/>
          <w:noProof/>
          <w:color w:val="000000"/>
          <w:sz w:val="26"/>
          <w:szCs w:val="26"/>
          <w:lang w:val="vi-VN"/>
        </w:rPr>
      </w:pPr>
      <w:r w:rsidRPr="009F621B">
        <w:rPr>
          <w:i/>
          <w:iCs/>
          <w:noProof/>
          <w:color w:val="000000"/>
          <w:sz w:val="26"/>
          <w:szCs w:val="26"/>
          <w:lang w:val="vi-VN"/>
        </w:rPr>
        <w:t>Căn cứ Quyết định số 2855/QĐ-BGDĐT ngày 30/9/2020 của Bộ Giáo dục và Đào tạo về việc công bố thủ tục hành chính được thay thế lĩnh vực giáo dục tiểu học thuộc phạm vi chức năng quản lý của Bộ Giáo dục và Đào tạo;</w:t>
      </w:r>
    </w:p>
    <w:p w:rsidR="00BA7A6B" w:rsidRPr="009F621B" w:rsidRDefault="00BA7A6B" w:rsidP="00FF18B2">
      <w:pPr>
        <w:tabs>
          <w:tab w:val="left" w:pos="993"/>
        </w:tabs>
        <w:spacing w:before="120" w:line="300" w:lineRule="exact"/>
        <w:ind w:firstLine="720"/>
        <w:jc w:val="both"/>
        <w:rPr>
          <w:i/>
          <w:iCs/>
          <w:noProof/>
          <w:color w:val="000000"/>
          <w:sz w:val="26"/>
          <w:szCs w:val="26"/>
          <w:lang w:val="vi-VN"/>
        </w:rPr>
      </w:pPr>
      <w:r w:rsidRPr="009F621B">
        <w:rPr>
          <w:i/>
          <w:iCs/>
          <w:noProof/>
          <w:color w:val="000000"/>
          <w:sz w:val="26"/>
          <w:szCs w:val="26"/>
          <w:lang w:val="vi-VN"/>
        </w:rPr>
        <w:t>Xét đề nghị của Giám đốc Sở Giáo dục và Đào tạo.</w:t>
      </w:r>
    </w:p>
    <w:p w:rsidR="00BA7A6B" w:rsidRPr="009F621B" w:rsidRDefault="00BA7A6B" w:rsidP="00FF18B2">
      <w:pPr>
        <w:tabs>
          <w:tab w:val="left" w:pos="993"/>
        </w:tabs>
        <w:spacing w:before="200" w:after="200"/>
        <w:jc w:val="center"/>
        <w:rPr>
          <w:b/>
          <w:bCs/>
          <w:noProof/>
          <w:color w:val="000000"/>
          <w:sz w:val="26"/>
          <w:szCs w:val="26"/>
          <w:lang w:val="vi-VN"/>
        </w:rPr>
      </w:pPr>
      <w:r w:rsidRPr="009F621B">
        <w:rPr>
          <w:b/>
          <w:bCs/>
          <w:noProof/>
          <w:color w:val="000000"/>
          <w:sz w:val="26"/>
          <w:szCs w:val="26"/>
          <w:lang w:val="vi-VN"/>
        </w:rPr>
        <w:t>QUYẾT ĐỊNH:</w:t>
      </w:r>
    </w:p>
    <w:p w:rsidR="00BA7A6B" w:rsidRPr="009F621B" w:rsidRDefault="00BA7A6B" w:rsidP="00FF18B2">
      <w:pPr>
        <w:tabs>
          <w:tab w:val="left" w:pos="993"/>
        </w:tabs>
        <w:spacing w:before="120" w:line="300" w:lineRule="exact"/>
        <w:ind w:firstLine="720"/>
        <w:jc w:val="both"/>
        <w:rPr>
          <w:iCs/>
          <w:noProof/>
          <w:color w:val="000000"/>
          <w:sz w:val="26"/>
          <w:szCs w:val="26"/>
          <w:lang w:val="vi-VN"/>
        </w:rPr>
      </w:pPr>
      <w:r w:rsidRPr="009F621B">
        <w:rPr>
          <w:b/>
          <w:bCs/>
          <w:noProof/>
          <w:color w:val="000000"/>
          <w:sz w:val="26"/>
          <w:szCs w:val="26"/>
          <w:lang w:val="vi-VN"/>
        </w:rPr>
        <w:t>Điều 1.</w:t>
      </w:r>
      <w:r w:rsidRPr="009F621B">
        <w:rPr>
          <w:sz w:val="26"/>
          <w:szCs w:val="26"/>
          <w:lang w:val="vi-VN"/>
        </w:rPr>
        <w:t xml:space="preserve"> </w:t>
      </w:r>
      <w:r w:rsidRPr="009F621B">
        <w:rPr>
          <w:iCs/>
          <w:noProof/>
          <w:color w:val="000000"/>
          <w:sz w:val="26"/>
          <w:szCs w:val="26"/>
          <w:lang w:val="vi-VN"/>
        </w:rPr>
        <w:t>Công bố danh mục thủ tục hành chính được</w:t>
      </w:r>
      <w:r w:rsidRPr="009F621B">
        <w:rPr>
          <w:b/>
          <w:color w:val="000000"/>
          <w:sz w:val="26"/>
          <w:szCs w:val="26"/>
          <w:lang w:val="vi-VN"/>
        </w:rPr>
        <w:t xml:space="preserve"> </w:t>
      </w:r>
      <w:r w:rsidRPr="009F621B">
        <w:rPr>
          <w:iCs/>
          <w:noProof/>
          <w:color w:val="000000"/>
          <w:sz w:val="26"/>
          <w:szCs w:val="26"/>
          <w:lang w:val="vi-VN"/>
        </w:rPr>
        <w:t>thay thế</w:t>
      </w:r>
      <w:r w:rsidRPr="009F621B">
        <w:rPr>
          <w:b/>
          <w:color w:val="000000"/>
          <w:sz w:val="26"/>
          <w:szCs w:val="26"/>
          <w:lang w:val="vi-VN"/>
        </w:rPr>
        <w:t xml:space="preserve"> </w:t>
      </w:r>
      <w:r w:rsidRPr="009F621B">
        <w:rPr>
          <w:iCs/>
          <w:noProof/>
          <w:color w:val="000000"/>
          <w:sz w:val="26"/>
          <w:szCs w:val="26"/>
          <w:lang w:val="vi-VN"/>
        </w:rPr>
        <w:t>lĩnh vực giáo dục tiểu học thuộc thẩm quyền giải quyết của cấp huyện trên địa bàn tỉnh Lâm Đồng</w:t>
      </w:r>
      <w:r w:rsidRPr="009F621B">
        <w:rPr>
          <w:bCs/>
          <w:noProof/>
          <w:color w:val="000000"/>
          <w:sz w:val="26"/>
          <w:szCs w:val="26"/>
          <w:lang w:val="vi-VN"/>
        </w:rPr>
        <w:t>,</w:t>
      </w:r>
      <w:r w:rsidRPr="009F621B">
        <w:rPr>
          <w:b/>
          <w:bCs/>
          <w:noProof/>
          <w:color w:val="000000"/>
          <w:sz w:val="26"/>
          <w:szCs w:val="26"/>
          <w:lang w:val="vi-VN"/>
        </w:rPr>
        <w:t xml:space="preserve"> </w:t>
      </w:r>
      <w:r w:rsidRPr="009F621B">
        <w:rPr>
          <w:bCs/>
          <w:noProof/>
          <w:color w:val="000000"/>
          <w:sz w:val="26"/>
          <w:szCs w:val="26"/>
          <w:lang w:val="vi-VN"/>
        </w:rPr>
        <w:t xml:space="preserve">cụ thể </w:t>
      </w:r>
      <w:r w:rsidRPr="009F621B">
        <w:rPr>
          <w:iCs/>
          <w:noProof/>
          <w:color w:val="000000"/>
          <w:sz w:val="26"/>
          <w:szCs w:val="26"/>
          <w:lang w:val="vi-VN"/>
        </w:rPr>
        <w:t>như sau:</w:t>
      </w:r>
    </w:p>
    <w:p w:rsidR="00BA7A6B" w:rsidRPr="009F621B" w:rsidRDefault="00BA7A6B" w:rsidP="00FF18B2">
      <w:pPr>
        <w:spacing w:before="120" w:line="300" w:lineRule="exact"/>
        <w:ind w:right="-14" w:firstLine="720"/>
        <w:jc w:val="both"/>
        <w:rPr>
          <w:iCs/>
          <w:noProof/>
          <w:color w:val="000000"/>
          <w:sz w:val="26"/>
          <w:szCs w:val="26"/>
          <w:lang w:val="vi-VN"/>
        </w:rPr>
      </w:pPr>
      <w:r w:rsidRPr="009F621B">
        <w:rPr>
          <w:iCs/>
          <w:noProof/>
          <w:color w:val="000000"/>
          <w:sz w:val="26"/>
          <w:szCs w:val="26"/>
          <w:lang w:val="vi-VN"/>
        </w:rPr>
        <w:t>Thay thế các nội dung đã công bố liên quan đến thủ tục “Chuyển trường đối với học sinh tiểu học” tại Quyết định số số 1454/QĐ-UBND ngày 04/7/2019 của Chủ tịch Ủy ban nhân dân tỉnh Lâm Đồng (số thứ tự số 37, mục II, phần B).</w:t>
      </w:r>
    </w:p>
    <w:p w:rsidR="00BA7A6B" w:rsidRPr="009F621B" w:rsidRDefault="00BA7A6B" w:rsidP="00FF18B2">
      <w:pPr>
        <w:tabs>
          <w:tab w:val="left" w:pos="993"/>
        </w:tabs>
        <w:spacing w:before="120" w:line="300" w:lineRule="exact"/>
        <w:ind w:firstLine="720"/>
        <w:jc w:val="both"/>
        <w:rPr>
          <w:bCs/>
          <w:noProof/>
          <w:sz w:val="26"/>
          <w:szCs w:val="26"/>
          <w:lang w:val="vi-VN"/>
        </w:rPr>
      </w:pPr>
      <w:r w:rsidRPr="009F621B">
        <w:rPr>
          <w:b/>
          <w:bCs/>
          <w:noProof/>
          <w:sz w:val="26"/>
          <w:szCs w:val="26"/>
          <w:lang w:val="vi-VN"/>
        </w:rPr>
        <w:t>Điều 2.</w:t>
      </w:r>
      <w:r w:rsidRPr="009F621B">
        <w:rPr>
          <w:bCs/>
          <w:noProof/>
          <w:sz w:val="26"/>
          <w:szCs w:val="26"/>
          <w:lang w:val="vi-VN"/>
        </w:rPr>
        <w:t xml:space="preserve"> Quyết định này có hiệu lực thi hành kể từ ngày ký.</w:t>
      </w:r>
    </w:p>
    <w:p w:rsidR="00BA7A6B" w:rsidRPr="009F621B" w:rsidRDefault="00BA7A6B" w:rsidP="00FF18B2">
      <w:pPr>
        <w:tabs>
          <w:tab w:val="left" w:pos="993"/>
        </w:tabs>
        <w:spacing w:before="120" w:line="300" w:lineRule="exact"/>
        <w:ind w:firstLine="720"/>
        <w:jc w:val="both"/>
        <w:rPr>
          <w:bCs/>
          <w:noProof/>
          <w:color w:val="000000"/>
          <w:sz w:val="26"/>
          <w:szCs w:val="26"/>
          <w:lang w:val="vi-VN"/>
        </w:rPr>
      </w:pPr>
      <w:r w:rsidRPr="009F621B">
        <w:rPr>
          <w:b/>
          <w:bCs/>
          <w:noProof/>
          <w:color w:val="000000"/>
          <w:sz w:val="26"/>
          <w:szCs w:val="26"/>
          <w:lang w:val="vi-VN"/>
        </w:rPr>
        <w:t>Điều 3.</w:t>
      </w:r>
      <w:r w:rsidRPr="009F621B">
        <w:rPr>
          <w:bCs/>
          <w:noProof/>
          <w:color w:val="000000"/>
          <w:sz w:val="26"/>
          <w:szCs w:val="26"/>
          <w:lang w:val="vi-VN"/>
        </w:rPr>
        <w:t xml:space="preserve"> Chánh Văn phòng Đoàn ĐBQH, HĐND và UBND tỉnh; Giám đốc Sở </w:t>
      </w:r>
      <w:r w:rsidRPr="009F621B">
        <w:rPr>
          <w:sz w:val="26"/>
          <w:szCs w:val="26"/>
          <w:lang w:val="vi-VN"/>
        </w:rPr>
        <w:t>Giáo dục và Đào tạo</w:t>
      </w:r>
      <w:r w:rsidRPr="009F621B">
        <w:rPr>
          <w:bCs/>
          <w:noProof/>
          <w:color w:val="000000"/>
          <w:sz w:val="26"/>
          <w:szCs w:val="26"/>
          <w:lang w:val="vi-VN"/>
        </w:rPr>
        <w:t>; Chủ tịch UBND các huyện, thành phố Đà Lạt, Bảo Lộc và các tổ chức, cá nhân có liên quan chịu trách nhiệm thi hành Quyết định này./.</w:t>
      </w:r>
    </w:p>
    <w:p w:rsidR="00BA7A6B" w:rsidRPr="009F621B" w:rsidRDefault="00BA7A6B" w:rsidP="00FF18B2">
      <w:pPr>
        <w:tabs>
          <w:tab w:val="left" w:pos="993"/>
        </w:tabs>
        <w:spacing w:before="360" w:line="300" w:lineRule="exact"/>
        <w:ind w:left="4507"/>
        <w:jc w:val="center"/>
        <w:rPr>
          <w:b/>
          <w:noProof/>
          <w:color w:val="000000"/>
          <w:sz w:val="26"/>
          <w:szCs w:val="26"/>
          <w:lang w:val="vi-VN"/>
        </w:rPr>
      </w:pPr>
      <w:r w:rsidRPr="009F621B">
        <w:rPr>
          <w:b/>
          <w:noProof/>
          <w:color w:val="000000"/>
          <w:sz w:val="26"/>
          <w:szCs w:val="26"/>
          <w:lang w:val="vi-VN"/>
        </w:rPr>
        <w:t>CHỦ TỊCH</w:t>
      </w:r>
    </w:p>
    <w:p w:rsidR="00BA7A6B" w:rsidRPr="009F621B" w:rsidRDefault="00BA7A6B" w:rsidP="00FF18B2">
      <w:pPr>
        <w:tabs>
          <w:tab w:val="left" w:pos="993"/>
        </w:tabs>
        <w:spacing w:line="300" w:lineRule="exact"/>
        <w:ind w:left="4507"/>
        <w:jc w:val="center"/>
        <w:rPr>
          <w:i/>
          <w:noProof/>
          <w:color w:val="000000"/>
          <w:sz w:val="26"/>
          <w:szCs w:val="26"/>
          <w:lang w:val="vi-VN"/>
        </w:rPr>
      </w:pPr>
      <w:r w:rsidRPr="009F621B">
        <w:rPr>
          <w:i/>
          <w:noProof/>
          <w:color w:val="000000"/>
          <w:sz w:val="26"/>
          <w:szCs w:val="26"/>
          <w:lang w:val="vi-VN"/>
        </w:rPr>
        <w:t>(Đã ký)</w:t>
      </w:r>
    </w:p>
    <w:p w:rsidR="00BA7A6B" w:rsidRPr="009F621B" w:rsidRDefault="00BA7A6B" w:rsidP="00FF18B2">
      <w:pPr>
        <w:tabs>
          <w:tab w:val="left" w:pos="993"/>
        </w:tabs>
        <w:ind w:left="4500"/>
        <w:jc w:val="center"/>
        <w:rPr>
          <w:noProof/>
          <w:color w:val="000000"/>
          <w:sz w:val="26"/>
          <w:szCs w:val="26"/>
          <w:lang w:val="vi-VN"/>
        </w:rPr>
      </w:pPr>
    </w:p>
    <w:p w:rsidR="00BA7A6B" w:rsidRPr="009F621B" w:rsidRDefault="00BA7A6B" w:rsidP="00FF18B2">
      <w:pPr>
        <w:tabs>
          <w:tab w:val="left" w:pos="993"/>
        </w:tabs>
        <w:spacing w:before="120" w:line="300" w:lineRule="exact"/>
        <w:ind w:left="4500"/>
        <w:jc w:val="center"/>
        <w:rPr>
          <w:bCs/>
          <w:noProof/>
          <w:color w:val="000000"/>
          <w:sz w:val="26"/>
          <w:szCs w:val="26"/>
          <w:lang w:val="vi-VN"/>
        </w:rPr>
      </w:pPr>
      <w:r w:rsidRPr="009F621B">
        <w:rPr>
          <w:b/>
          <w:noProof/>
          <w:color w:val="000000"/>
          <w:sz w:val="26"/>
          <w:szCs w:val="26"/>
          <w:lang w:val="vi-VN"/>
        </w:rPr>
        <w:t>Đoàn Văn Việt</w:t>
      </w:r>
    </w:p>
    <w:p w:rsidR="00BA7A6B" w:rsidRPr="009F621B" w:rsidRDefault="00BA7A6B" w:rsidP="00ED4E91">
      <w:pPr>
        <w:tabs>
          <w:tab w:val="left" w:pos="4410"/>
        </w:tabs>
        <w:rPr>
          <w:sz w:val="26"/>
          <w:szCs w:val="26"/>
          <w:lang w:val="vi-VN"/>
        </w:rPr>
        <w:sectPr w:rsidR="00BA7A6B" w:rsidRPr="009F621B" w:rsidSect="00FF18B2">
          <w:headerReference w:type="even" r:id="rId7"/>
          <w:headerReference w:type="default" r:id="rId8"/>
          <w:headerReference w:type="first" r:id="rId9"/>
          <w:pgSz w:w="11907" w:h="16840" w:code="9"/>
          <w:pgMar w:top="720" w:right="1440" w:bottom="720" w:left="1440" w:header="720" w:footer="720" w:gutter="0"/>
          <w:pgNumType w:start="35"/>
          <w:cols w:space="720"/>
          <w:docGrid w:linePitch="326"/>
        </w:sectPr>
      </w:pPr>
    </w:p>
    <w:p w:rsidR="00BA7A6B" w:rsidRPr="009A0345" w:rsidRDefault="00BA7A6B" w:rsidP="00FF18B2">
      <w:pPr>
        <w:tabs>
          <w:tab w:val="left" w:pos="993"/>
        </w:tabs>
        <w:jc w:val="center"/>
        <w:rPr>
          <w:b/>
          <w:bCs/>
          <w:noProof/>
          <w:color w:val="000000"/>
          <w:szCs w:val="26"/>
          <w:lang w:val="vi-VN"/>
        </w:rPr>
      </w:pPr>
      <w:r w:rsidRPr="009A0345">
        <w:rPr>
          <w:b/>
          <w:bCs/>
          <w:noProof/>
          <w:color w:val="000000"/>
          <w:szCs w:val="26"/>
          <w:lang w:val="vi-VN"/>
        </w:rPr>
        <w:t xml:space="preserve">DANH MỤC </w:t>
      </w:r>
      <w:r w:rsidRPr="00E43F67">
        <w:rPr>
          <w:b/>
          <w:bCs/>
          <w:noProof/>
          <w:color w:val="000000"/>
          <w:szCs w:val="26"/>
          <w:lang w:val="vi-VN"/>
        </w:rPr>
        <w:t xml:space="preserve">THỦ TỤC HÀNH CHÍNH </w:t>
      </w:r>
      <w:r w:rsidRPr="009A0345">
        <w:rPr>
          <w:b/>
          <w:bCs/>
          <w:noProof/>
          <w:color w:val="000000"/>
          <w:szCs w:val="26"/>
          <w:lang w:val="vi-VN"/>
        </w:rPr>
        <w:t>ĐƯỢC THAY THẾ LĨNH VỰC GIÁO DỤC TIỂU HỌC</w:t>
      </w:r>
    </w:p>
    <w:p w:rsidR="00BA7A6B" w:rsidRPr="009A0345" w:rsidRDefault="00BA7A6B" w:rsidP="00FF18B2">
      <w:pPr>
        <w:jc w:val="center"/>
        <w:rPr>
          <w:b/>
          <w:bCs/>
          <w:noProof/>
          <w:color w:val="000000"/>
          <w:szCs w:val="26"/>
          <w:lang w:val="vi-VN"/>
        </w:rPr>
      </w:pPr>
      <w:r w:rsidRPr="009A0345">
        <w:rPr>
          <w:b/>
          <w:bCs/>
          <w:noProof/>
          <w:color w:val="000000"/>
          <w:szCs w:val="26"/>
          <w:lang w:val="vi-VN"/>
        </w:rPr>
        <w:t xml:space="preserve"> THUỘC THẨM QUYỀN GIẢI QUYẾT CỦA CẤP HUYỆN TRÊN ĐỊA BÀN TỈNH LÂM ĐỒNG</w:t>
      </w:r>
    </w:p>
    <w:p w:rsidR="00BA7A6B" w:rsidRPr="009A0345" w:rsidRDefault="00BA7A6B" w:rsidP="00FF18B2">
      <w:pPr>
        <w:tabs>
          <w:tab w:val="left" w:pos="993"/>
        </w:tabs>
        <w:jc w:val="center"/>
        <w:rPr>
          <w:bCs/>
          <w:i/>
          <w:noProof/>
          <w:color w:val="000000"/>
          <w:szCs w:val="26"/>
          <w:lang w:val="vi-VN"/>
        </w:rPr>
      </w:pPr>
      <w:r w:rsidRPr="00E43F67">
        <w:rPr>
          <w:bCs/>
          <w:i/>
          <w:noProof/>
          <w:color w:val="000000"/>
          <w:szCs w:val="26"/>
          <w:lang w:val="vi-VN"/>
        </w:rPr>
        <w:t>(</w:t>
      </w:r>
      <w:r w:rsidRPr="009A0345">
        <w:rPr>
          <w:bCs/>
          <w:i/>
          <w:noProof/>
          <w:color w:val="000000"/>
          <w:szCs w:val="26"/>
          <w:lang w:val="vi-VN"/>
        </w:rPr>
        <w:t>K</w:t>
      </w:r>
      <w:r w:rsidRPr="00E43F67">
        <w:rPr>
          <w:bCs/>
          <w:i/>
          <w:noProof/>
          <w:color w:val="000000"/>
          <w:szCs w:val="26"/>
          <w:lang w:val="vi-VN"/>
        </w:rPr>
        <w:t>èm theo Quyết định số</w:t>
      </w:r>
      <w:r w:rsidRPr="009A0345">
        <w:rPr>
          <w:bCs/>
          <w:i/>
          <w:noProof/>
          <w:color w:val="000000"/>
          <w:szCs w:val="26"/>
          <w:lang w:val="vi-VN"/>
        </w:rPr>
        <w:t>: 2432</w:t>
      </w:r>
      <w:r w:rsidRPr="00E43F67">
        <w:rPr>
          <w:bCs/>
          <w:i/>
          <w:noProof/>
          <w:color w:val="000000"/>
          <w:szCs w:val="26"/>
          <w:lang w:val="vi-VN"/>
        </w:rPr>
        <w:t xml:space="preserve">/QĐ-UBND ngày </w:t>
      </w:r>
      <w:r w:rsidRPr="009A0345">
        <w:rPr>
          <w:bCs/>
          <w:i/>
          <w:noProof/>
          <w:color w:val="000000"/>
          <w:szCs w:val="26"/>
          <w:lang w:val="vi-VN"/>
        </w:rPr>
        <w:t xml:space="preserve">27 </w:t>
      </w:r>
      <w:r w:rsidRPr="00E43F67">
        <w:rPr>
          <w:bCs/>
          <w:i/>
          <w:noProof/>
          <w:color w:val="000000"/>
          <w:szCs w:val="26"/>
          <w:lang w:val="vi-VN"/>
        </w:rPr>
        <w:t>tháng</w:t>
      </w:r>
      <w:r w:rsidRPr="009A0345">
        <w:rPr>
          <w:bCs/>
          <w:i/>
          <w:noProof/>
          <w:color w:val="000000"/>
          <w:szCs w:val="26"/>
          <w:lang w:val="vi-VN"/>
        </w:rPr>
        <w:t xml:space="preserve"> 10 </w:t>
      </w:r>
      <w:r w:rsidRPr="00E43F67">
        <w:rPr>
          <w:bCs/>
          <w:i/>
          <w:noProof/>
          <w:color w:val="000000"/>
          <w:szCs w:val="26"/>
          <w:lang w:val="vi-VN"/>
        </w:rPr>
        <w:t>năm</w:t>
      </w:r>
      <w:r w:rsidRPr="009A0345">
        <w:rPr>
          <w:bCs/>
          <w:i/>
          <w:noProof/>
          <w:color w:val="000000"/>
          <w:szCs w:val="26"/>
          <w:lang w:val="vi-VN"/>
        </w:rPr>
        <w:t xml:space="preserve"> 2020 </w:t>
      </w:r>
      <w:r w:rsidRPr="00E43F67">
        <w:rPr>
          <w:bCs/>
          <w:i/>
          <w:noProof/>
          <w:color w:val="000000"/>
          <w:szCs w:val="26"/>
          <w:lang w:val="vi-VN"/>
        </w:rPr>
        <w:t xml:space="preserve">của </w:t>
      </w:r>
      <w:r w:rsidRPr="009A0345">
        <w:rPr>
          <w:bCs/>
          <w:i/>
          <w:noProof/>
          <w:color w:val="000000"/>
          <w:szCs w:val="26"/>
          <w:lang w:val="vi-VN"/>
        </w:rPr>
        <w:t>Chủ tịch UBND</w:t>
      </w:r>
      <w:r w:rsidRPr="00E43F67">
        <w:rPr>
          <w:bCs/>
          <w:i/>
          <w:noProof/>
          <w:color w:val="000000"/>
          <w:szCs w:val="26"/>
          <w:lang w:val="vi-VN"/>
        </w:rPr>
        <w:t xml:space="preserve"> tỉnh Lâm Đồng)</w:t>
      </w:r>
    </w:p>
    <w:p w:rsidR="00BA7A6B" w:rsidRPr="009A0345" w:rsidRDefault="00BA7A6B" w:rsidP="00FF18B2">
      <w:pPr>
        <w:spacing w:before="120" w:line="300" w:lineRule="exact"/>
        <w:ind w:right="1000" w:firstLine="578"/>
        <w:rPr>
          <w:b/>
          <w:bCs/>
          <w:noProof/>
          <w:color w:val="000000"/>
          <w:szCs w:val="26"/>
          <w:lang w:val="vi-VN"/>
        </w:rPr>
      </w:pPr>
      <w:bookmarkStart w:id="0" w:name="_GoBack"/>
      <w:r>
        <w:rPr>
          <w:noProof/>
        </w:rPr>
        <w:pict>
          <v:shape id="Straight Arrow Connector 8" o:spid="_x0000_s1029" type="#_x0000_t32" style="position:absolute;left:0;text-align:left;margin-left:258pt;margin-top:1.3pt;width:250.5pt;height:0;z-index:251657216;visibility:visible"/>
        </w:pict>
      </w:r>
      <w:bookmarkEnd w:id="0"/>
      <w:r w:rsidRPr="009A0345">
        <w:rPr>
          <w:b/>
          <w:bCs/>
          <w:noProof/>
          <w:color w:val="000000"/>
          <w:szCs w:val="26"/>
          <w:lang w:val="vi-VN"/>
        </w:rPr>
        <w:t>A. DANH MỤC THỦ TỤC HÀNH CHÍNH ĐƯỢC THAY THẾ (01 thủ tục)</w:t>
      </w:r>
    </w:p>
    <w:p w:rsidR="00BA7A6B" w:rsidRPr="009A0345" w:rsidRDefault="00BA7A6B" w:rsidP="00FF18B2">
      <w:pPr>
        <w:spacing w:before="120" w:after="120" w:line="300" w:lineRule="exact"/>
        <w:ind w:left="-144" w:right="994" w:firstLine="720"/>
        <w:jc w:val="both"/>
        <w:rPr>
          <w:i/>
          <w:szCs w:val="26"/>
          <w:lang w:val="vi-VN"/>
        </w:rPr>
      </w:pPr>
      <w:r w:rsidRPr="009A0345">
        <w:rPr>
          <w:i/>
          <w:color w:val="000000"/>
          <w:szCs w:val="26"/>
          <w:lang w:val="vi-VN"/>
        </w:rPr>
        <w:t xml:space="preserve">Thay thế TTHC số thứ tự 37, mục II, phần B tại danh mục kèm theo </w:t>
      </w:r>
      <w:r w:rsidRPr="009A0345">
        <w:rPr>
          <w:i/>
          <w:szCs w:val="26"/>
          <w:lang w:val="vi-VN"/>
        </w:rPr>
        <w:t>Quyết định số 1454/QĐ-UBND ngày 04/7/2020 của Chủ tịch UBND tỉnh Lâm Đồng.</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1984"/>
        <w:gridCol w:w="6980"/>
        <w:gridCol w:w="1809"/>
        <w:gridCol w:w="1134"/>
        <w:gridCol w:w="2551"/>
      </w:tblGrid>
      <w:tr w:rsidR="00BA7A6B" w:rsidRPr="006C1D0F" w:rsidTr="00526686">
        <w:trPr>
          <w:tblHeader/>
          <w:jc w:val="center"/>
        </w:trPr>
        <w:tc>
          <w:tcPr>
            <w:tcW w:w="568" w:type="dxa"/>
            <w:vAlign w:val="center"/>
          </w:tcPr>
          <w:p w:rsidR="00BA7A6B" w:rsidRPr="006C1D0F" w:rsidRDefault="00BA7A6B" w:rsidP="00526686">
            <w:pPr>
              <w:jc w:val="center"/>
              <w:rPr>
                <w:b/>
                <w:szCs w:val="26"/>
              </w:rPr>
            </w:pPr>
            <w:r w:rsidRPr="006C1D0F">
              <w:rPr>
                <w:b/>
                <w:szCs w:val="26"/>
              </w:rPr>
              <w:t>TT</w:t>
            </w:r>
          </w:p>
        </w:tc>
        <w:tc>
          <w:tcPr>
            <w:tcW w:w="1984" w:type="dxa"/>
            <w:vAlign w:val="center"/>
          </w:tcPr>
          <w:p w:rsidR="00BA7A6B" w:rsidRPr="006C1D0F" w:rsidRDefault="00BA7A6B" w:rsidP="00526686">
            <w:pPr>
              <w:jc w:val="center"/>
              <w:rPr>
                <w:b/>
                <w:szCs w:val="26"/>
              </w:rPr>
            </w:pPr>
            <w:r w:rsidRPr="006C1D0F">
              <w:rPr>
                <w:b/>
                <w:szCs w:val="26"/>
              </w:rPr>
              <w:t>Tên thủ tục hành chính</w:t>
            </w:r>
          </w:p>
        </w:tc>
        <w:tc>
          <w:tcPr>
            <w:tcW w:w="6980" w:type="dxa"/>
            <w:vAlign w:val="center"/>
          </w:tcPr>
          <w:p w:rsidR="00BA7A6B" w:rsidRPr="006C1D0F" w:rsidRDefault="00BA7A6B" w:rsidP="00526686">
            <w:pPr>
              <w:jc w:val="center"/>
              <w:rPr>
                <w:b/>
                <w:szCs w:val="26"/>
              </w:rPr>
            </w:pPr>
            <w:r w:rsidRPr="006C1D0F">
              <w:rPr>
                <w:b/>
                <w:szCs w:val="26"/>
              </w:rPr>
              <w:t>Thời hạn giải quyết</w:t>
            </w:r>
          </w:p>
        </w:tc>
        <w:tc>
          <w:tcPr>
            <w:tcW w:w="1809" w:type="dxa"/>
            <w:vAlign w:val="center"/>
          </w:tcPr>
          <w:p w:rsidR="00BA7A6B" w:rsidRPr="006C1D0F" w:rsidRDefault="00BA7A6B" w:rsidP="00526686">
            <w:pPr>
              <w:jc w:val="center"/>
              <w:rPr>
                <w:b/>
                <w:szCs w:val="26"/>
              </w:rPr>
            </w:pPr>
            <w:r w:rsidRPr="006C1D0F">
              <w:rPr>
                <w:b/>
                <w:szCs w:val="26"/>
              </w:rPr>
              <w:t>Địa điểm thực hiện</w:t>
            </w:r>
          </w:p>
        </w:tc>
        <w:tc>
          <w:tcPr>
            <w:tcW w:w="1134" w:type="dxa"/>
            <w:vAlign w:val="center"/>
          </w:tcPr>
          <w:p w:rsidR="00BA7A6B" w:rsidRPr="006C1D0F" w:rsidRDefault="00BA7A6B" w:rsidP="00526686">
            <w:pPr>
              <w:jc w:val="center"/>
              <w:rPr>
                <w:b/>
                <w:szCs w:val="26"/>
              </w:rPr>
            </w:pPr>
            <w:r w:rsidRPr="006C1D0F">
              <w:rPr>
                <w:b/>
                <w:szCs w:val="26"/>
              </w:rPr>
              <w:t>Phí, lệ phí</w:t>
            </w:r>
          </w:p>
        </w:tc>
        <w:tc>
          <w:tcPr>
            <w:tcW w:w="2551" w:type="dxa"/>
            <w:vAlign w:val="center"/>
          </w:tcPr>
          <w:p w:rsidR="00BA7A6B" w:rsidRPr="006C1D0F" w:rsidRDefault="00BA7A6B" w:rsidP="00526686">
            <w:pPr>
              <w:jc w:val="center"/>
              <w:rPr>
                <w:b/>
                <w:szCs w:val="26"/>
              </w:rPr>
            </w:pPr>
            <w:r w:rsidRPr="006C1D0F">
              <w:rPr>
                <w:b/>
                <w:szCs w:val="26"/>
              </w:rPr>
              <w:t>Căn cứ pháp lý</w:t>
            </w:r>
          </w:p>
        </w:tc>
      </w:tr>
      <w:tr w:rsidR="00BA7A6B" w:rsidRPr="006C1D0F" w:rsidTr="00526686">
        <w:trPr>
          <w:trHeight w:val="323"/>
          <w:tblHeader/>
          <w:jc w:val="center"/>
        </w:trPr>
        <w:tc>
          <w:tcPr>
            <w:tcW w:w="15026" w:type="dxa"/>
            <w:gridSpan w:val="6"/>
          </w:tcPr>
          <w:p w:rsidR="00BA7A6B" w:rsidRPr="006C1D0F" w:rsidRDefault="00BA7A6B" w:rsidP="00526686">
            <w:pPr>
              <w:jc w:val="both"/>
              <w:rPr>
                <w:b/>
                <w:szCs w:val="26"/>
              </w:rPr>
            </w:pPr>
            <w:r w:rsidRPr="006C1D0F">
              <w:rPr>
                <w:b/>
                <w:szCs w:val="26"/>
              </w:rPr>
              <w:t>I. THỦ TỤC HÀNH CHÍNH CẤP HUYỆN</w:t>
            </w:r>
          </w:p>
        </w:tc>
      </w:tr>
      <w:tr w:rsidR="00BA7A6B" w:rsidRPr="006C1D0F" w:rsidTr="00526686">
        <w:trPr>
          <w:tblHeader/>
          <w:jc w:val="center"/>
        </w:trPr>
        <w:tc>
          <w:tcPr>
            <w:tcW w:w="15026" w:type="dxa"/>
            <w:gridSpan w:val="6"/>
          </w:tcPr>
          <w:p w:rsidR="00BA7A6B" w:rsidRPr="006C1D0F" w:rsidRDefault="00BA7A6B" w:rsidP="00526686">
            <w:pPr>
              <w:jc w:val="both"/>
              <w:rPr>
                <w:b/>
                <w:szCs w:val="26"/>
              </w:rPr>
            </w:pPr>
            <w:r>
              <w:rPr>
                <w:b/>
                <w:szCs w:val="26"/>
              </w:rPr>
              <w:t xml:space="preserve">1. </w:t>
            </w:r>
            <w:r w:rsidRPr="006C1D0F">
              <w:rPr>
                <w:b/>
                <w:szCs w:val="26"/>
              </w:rPr>
              <w:t>Lĩnh vực giáo dục tiểu học</w:t>
            </w:r>
          </w:p>
        </w:tc>
      </w:tr>
      <w:tr w:rsidR="00BA7A6B" w:rsidRPr="006C1D0F" w:rsidTr="00526686">
        <w:trPr>
          <w:jc w:val="center"/>
        </w:trPr>
        <w:tc>
          <w:tcPr>
            <w:tcW w:w="568" w:type="dxa"/>
          </w:tcPr>
          <w:p w:rsidR="00BA7A6B" w:rsidRPr="006C1D0F" w:rsidRDefault="00BA7A6B" w:rsidP="00526686">
            <w:pPr>
              <w:jc w:val="center"/>
              <w:rPr>
                <w:szCs w:val="26"/>
              </w:rPr>
            </w:pPr>
            <w:r w:rsidRPr="006C1D0F">
              <w:rPr>
                <w:szCs w:val="26"/>
              </w:rPr>
              <w:t>1</w:t>
            </w:r>
          </w:p>
        </w:tc>
        <w:tc>
          <w:tcPr>
            <w:tcW w:w="1984" w:type="dxa"/>
          </w:tcPr>
          <w:p w:rsidR="00BA7A6B" w:rsidRDefault="00BA7A6B" w:rsidP="00526686">
            <w:pPr>
              <w:jc w:val="both"/>
              <w:rPr>
                <w:szCs w:val="26"/>
              </w:rPr>
            </w:pPr>
            <w:r w:rsidRPr="006C1D0F">
              <w:rPr>
                <w:szCs w:val="26"/>
              </w:rPr>
              <w:t>Chuyển trường đối với học sinh tiểu học</w:t>
            </w:r>
          </w:p>
          <w:p w:rsidR="00BA7A6B" w:rsidRPr="006C1D0F" w:rsidRDefault="00BA7A6B" w:rsidP="00526686">
            <w:pPr>
              <w:jc w:val="both"/>
              <w:rPr>
                <w:szCs w:val="26"/>
              </w:rPr>
            </w:pPr>
          </w:p>
          <w:p w:rsidR="00BA7A6B" w:rsidRPr="006C1D0F" w:rsidRDefault="00BA7A6B" w:rsidP="00526686">
            <w:pPr>
              <w:rPr>
                <w:szCs w:val="26"/>
              </w:rPr>
            </w:pPr>
            <w:r w:rsidRPr="006C1D0F">
              <w:rPr>
                <w:szCs w:val="26"/>
              </w:rPr>
              <w:t>Mã TTHC: 1.005099</w:t>
            </w:r>
          </w:p>
        </w:tc>
        <w:tc>
          <w:tcPr>
            <w:tcW w:w="6980" w:type="dxa"/>
          </w:tcPr>
          <w:p w:rsidR="00BA7A6B" w:rsidRPr="00673B16" w:rsidRDefault="00BA7A6B" w:rsidP="00526686">
            <w:pPr>
              <w:spacing w:line="264" w:lineRule="auto"/>
              <w:ind w:firstLine="34"/>
              <w:jc w:val="both"/>
              <w:rPr>
                <w:b/>
                <w:szCs w:val="26"/>
              </w:rPr>
            </w:pPr>
            <w:r w:rsidRPr="00673B16">
              <w:rPr>
                <w:b/>
                <w:szCs w:val="26"/>
              </w:rPr>
              <w:t>a) Đối với học sinh tiểu học chuyển trường trong nước: Tổng thời gian giải quyết không quá 09 ngày làm việc kể từ ngày nhận đủ hồ sơ hợp lệ, cụ thể:</w:t>
            </w:r>
          </w:p>
          <w:p w:rsidR="00BA7A6B" w:rsidRPr="006C1D0F" w:rsidRDefault="00BA7A6B" w:rsidP="00526686">
            <w:pPr>
              <w:spacing w:line="264" w:lineRule="auto"/>
              <w:ind w:firstLine="34"/>
              <w:jc w:val="both"/>
              <w:rPr>
                <w:szCs w:val="26"/>
              </w:rPr>
            </w:pPr>
            <w:r w:rsidRPr="006C1D0F">
              <w:rPr>
                <w:szCs w:val="26"/>
              </w:rPr>
              <w:t>- Trong thời gian không quá 03 ngày làm việc kể từ ngày nhận đơn, hiệu trưởng trường nơi chuyển đến có ý kiến đồng ý về việc tiếp nhận học sinh vào đơn.</w:t>
            </w:r>
          </w:p>
          <w:p w:rsidR="00BA7A6B" w:rsidRPr="006C1D0F" w:rsidRDefault="00BA7A6B" w:rsidP="00526686">
            <w:pPr>
              <w:spacing w:line="264" w:lineRule="auto"/>
              <w:ind w:firstLine="34"/>
              <w:jc w:val="both"/>
              <w:rPr>
                <w:szCs w:val="26"/>
              </w:rPr>
            </w:pPr>
            <w:r w:rsidRPr="006C1D0F">
              <w:rPr>
                <w:szCs w:val="26"/>
              </w:rPr>
              <w:t>Trường hợp không đồng ý phải ghi rõ lý do vào đơn và trả lại đơn cho cha mẹ hoặc người giám hộ học sinh theo hình thức đã tiếp nhận đơn.</w:t>
            </w:r>
          </w:p>
          <w:p w:rsidR="00BA7A6B" w:rsidRPr="006C1D0F" w:rsidRDefault="00BA7A6B" w:rsidP="00526686">
            <w:pPr>
              <w:spacing w:line="264" w:lineRule="auto"/>
              <w:ind w:firstLine="34"/>
              <w:jc w:val="both"/>
              <w:rPr>
                <w:szCs w:val="26"/>
              </w:rPr>
            </w:pPr>
            <w:r w:rsidRPr="006C1D0F">
              <w:rPr>
                <w:szCs w:val="26"/>
              </w:rPr>
              <w:t>- Trong thời gian không quá 03 ngày làm việc kể từ ngày nhận đơn, hiệu trưởng trường nơi chuyển đi có trách nhiệm trả hồ sơ cho học sinh theo quy định.</w:t>
            </w:r>
          </w:p>
          <w:p w:rsidR="00BA7A6B" w:rsidRPr="006C1D0F" w:rsidRDefault="00BA7A6B" w:rsidP="00526686">
            <w:pPr>
              <w:spacing w:line="264" w:lineRule="auto"/>
              <w:ind w:firstLine="34"/>
              <w:jc w:val="both"/>
              <w:rPr>
                <w:szCs w:val="26"/>
              </w:rPr>
            </w:pPr>
            <w:r w:rsidRPr="006C1D0F">
              <w:rPr>
                <w:szCs w:val="26"/>
              </w:rPr>
              <w:t>- Trong thời gian không quá 03 ngày làm việc kể từ ngày nhận đủ hồ sơ, hiệu trưởng trường nơi chuyển đến tổ chức trao đổi, khảo sát, tư vấn và tiếp nhận xếp học sinh vào lớp.</w:t>
            </w:r>
          </w:p>
          <w:p w:rsidR="00BA7A6B" w:rsidRPr="00673B16" w:rsidRDefault="00BA7A6B" w:rsidP="00526686">
            <w:pPr>
              <w:spacing w:line="264" w:lineRule="auto"/>
              <w:ind w:firstLine="34"/>
              <w:jc w:val="both"/>
              <w:rPr>
                <w:b/>
                <w:szCs w:val="26"/>
              </w:rPr>
            </w:pPr>
            <w:r w:rsidRPr="00673B16">
              <w:rPr>
                <w:b/>
                <w:szCs w:val="26"/>
              </w:rPr>
              <w:t>b) Đối với học sinh trong độ tuổi tiểu học chuyển trường từ nước ngoài về nước: Tổng thời gian giải quyết không quá 10 ngày làm việc kể từ ngày nhận đủ hồ sơ hợp lệ, cụ thể:</w:t>
            </w:r>
          </w:p>
          <w:p w:rsidR="00BA7A6B" w:rsidRPr="006C1D0F" w:rsidRDefault="00BA7A6B" w:rsidP="00526686">
            <w:pPr>
              <w:spacing w:line="264" w:lineRule="auto"/>
              <w:ind w:firstLine="34"/>
              <w:jc w:val="both"/>
              <w:rPr>
                <w:szCs w:val="26"/>
              </w:rPr>
            </w:pPr>
            <w:r w:rsidRPr="006C1D0F">
              <w:rPr>
                <w:szCs w:val="26"/>
              </w:rPr>
              <w:t>- Trong thời gian không quá 03 ngày làm việc kể từ ngày nhận đơn, hiệu trưởng trường nơi chuyển đến có ý kiến đồng ý về việc tiếp nhận học sinh vào đơn.</w:t>
            </w:r>
          </w:p>
          <w:p w:rsidR="00BA7A6B" w:rsidRPr="006C1D0F" w:rsidRDefault="00BA7A6B" w:rsidP="00526686">
            <w:pPr>
              <w:spacing w:line="264" w:lineRule="auto"/>
              <w:ind w:firstLine="34"/>
              <w:jc w:val="both"/>
              <w:rPr>
                <w:szCs w:val="26"/>
              </w:rPr>
            </w:pPr>
            <w:r w:rsidRPr="006C1D0F">
              <w:rPr>
                <w:szCs w:val="26"/>
              </w:rPr>
              <w:t>Trường hợp không đồng ý phải ghi rõ lý do vào đơn và trả lại đơn cho cha mẹ hoặc người giám hộ học sinh theo hình thức đã tiếp nhận đơn.</w:t>
            </w:r>
          </w:p>
          <w:p w:rsidR="00BA7A6B" w:rsidRPr="006C1D0F" w:rsidRDefault="00BA7A6B" w:rsidP="00526686">
            <w:pPr>
              <w:spacing w:line="264" w:lineRule="auto"/>
              <w:ind w:firstLine="34"/>
              <w:jc w:val="both"/>
              <w:rPr>
                <w:szCs w:val="26"/>
              </w:rPr>
            </w:pPr>
            <w:r w:rsidRPr="006C1D0F">
              <w:rPr>
                <w:szCs w:val="26"/>
              </w:rPr>
              <w:t>- Trong trường hợp đồng ý tiếp nhận học sinh, trong thời gian không quá 07 ngày làm việc kể từ ngày nhận đơn, hiệu trưởng trường tiểu học tổ chức khảo sát trình độ của học sinh, xếp vào lớp phù hợp.</w:t>
            </w:r>
          </w:p>
        </w:tc>
        <w:tc>
          <w:tcPr>
            <w:tcW w:w="1809" w:type="dxa"/>
          </w:tcPr>
          <w:p w:rsidR="00BA7A6B" w:rsidRPr="006C1D0F" w:rsidRDefault="00BA7A6B" w:rsidP="00526686">
            <w:pPr>
              <w:jc w:val="both"/>
              <w:rPr>
                <w:szCs w:val="26"/>
              </w:rPr>
            </w:pPr>
            <w:r w:rsidRPr="006C1D0F">
              <w:rPr>
                <w:szCs w:val="26"/>
              </w:rPr>
              <w:t>- Tại cơ sở giáo dục.</w:t>
            </w:r>
          </w:p>
          <w:p w:rsidR="00BA7A6B" w:rsidRPr="006C1D0F" w:rsidRDefault="00BA7A6B" w:rsidP="00526686">
            <w:pPr>
              <w:jc w:val="both"/>
              <w:rPr>
                <w:szCs w:val="26"/>
              </w:rPr>
            </w:pPr>
            <w:r w:rsidRPr="006C1D0F">
              <w:rPr>
                <w:szCs w:val="26"/>
              </w:rPr>
              <w:t>- Trực tiếp hoặc qua dịch vụ bưu chính công ích</w:t>
            </w:r>
          </w:p>
        </w:tc>
        <w:tc>
          <w:tcPr>
            <w:tcW w:w="1134" w:type="dxa"/>
          </w:tcPr>
          <w:p w:rsidR="00BA7A6B" w:rsidRPr="006C1D0F" w:rsidRDefault="00BA7A6B" w:rsidP="00526686">
            <w:pPr>
              <w:spacing w:line="264" w:lineRule="auto"/>
              <w:ind w:firstLine="34"/>
              <w:jc w:val="both"/>
              <w:rPr>
                <w:szCs w:val="26"/>
              </w:rPr>
            </w:pPr>
            <w:r w:rsidRPr="006C1D0F">
              <w:rPr>
                <w:szCs w:val="26"/>
              </w:rPr>
              <w:t>Không</w:t>
            </w:r>
          </w:p>
        </w:tc>
        <w:tc>
          <w:tcPr>
            <w:tcW w:w="2551" w:type="dxa"/>
          </w:tcPr>
          <w:p w:rsidR="00BA7A6B" w:rsidRPr="006C1D0F" w:rsidRDefault="00BA7A6B" w:rsidP="00526686">
            <w:pPr>
              <w:jc w:val="both"/>
              <w:rPr>
                <w:szCs w:val="26"/>
              </w:rPr>
            </w:pPr>
            <w:r w:rsidRPr="006C1D0F">
              <w:rPr>
                <w:szCs w:val="26"/>
              </w:rPr>
              <w:t>Thông tư số 28/2020/TT-BGDĐT ngày 04/9/2020 của Bộ trưởng Bộ Giáo dục và Đào tạo ban hành Điều lệ trường Tiểu học</w:t>
            </w:r>
          </w:p>
        </w:tc>
      </w:tr>
    </w:tbl>
    <w:p w:rsidR="00BA7A6B" w:rsidRPr="00EC4F87" w:rsidRDefault="00BA7A6B" w:rsidP="00FF18B2"/>
    <w:p w:rsidR="00BA7A6B" w:rsidRDefault="00BA7A6B" w:rsidP="00FF18B2">
      <w:pPr>
        <w:tabs>
          <w:tab w:val="left" w:pos="993"/>
        </w:tabs>
        <w:ind w:firstLine="720"/>
        <w:jc w:val="center"/>
        <w:rPr>
          <w:b/>
          <w:bCs/>
          <w:noProof/>
          <w:color w:val="000000"/>
          <w:szCs w:val="26"/>
        </w:rPr>
      </w:pPr>
    </w:p>
    <w:sectPr w:rsidR="00BA7A6B" w:rsidSect="00E43F67">
      <w:pgSz w:w="16840"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6B" w:rsidRDefault="00BA7A6B" w:rsidP="007B29ED">
      <w:r>
        <w:separator/>
      </w:r>
    </w:p>
  </w:endnote>
  <w:endnote w:type="continuationSeparator" w:id="0">
    <w:p w:rsidR="00BA7A6B" w:rsidRDefault="00BA7A6B" w:rsidP="007B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6B" w:rsidRDefault="00BA7A6B" w:rsidP="007B29ED">
      <w:r>
        <w:separator/>
      </w:r>
    </w:p>
  </w:footnote>
  <w:footnote w:type="continuationSeparator" w:id="0">
    <w:p w:rsidR="00BA7A6B" w:rsidRDefault="00BA7A6B" w:rsidP="007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6B" w:rsidRDefault="00BA7A6B" w:rsidP="00B835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A7A6B" w:rsidRDefault="00BA7A6B" w:rsidP="003165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6B" w:rsidRPr="0031656D" w:rsidRDefault="00BA7A6B" w:rsidP="00B8357C">
    <w:pPr>
      <w:pStyle w:val="Header"/>
      <w:framePr w:wrap="around" w:vAnchor="text" w:hAnchor="margin" w:xAlign="outside" w:y="1"/>
      <w:rPr>
        <w:rStyle w:val="PageNumber"/>
        <w:sz w:val="28"/>
        <w:szCs w:val="28"/>
      </w:rPr>
    </w:pPr>
    <w:r w:rsidRPr="0031656D">
      <w:rPr>
        <w:rStyle w:val="PageNumber"/>
        <w:sz w:val="28"/>
        <w:szCs w:val="28"/>
      </w:rPr>
      <w:fldChar w:fldCharType="begin"/>
    </w:r>
    <w:r w:rsidRPr="0031656D">
      <w:rPr>
        <w:rStyle w:val="PageNumber"/>
        <w:sz w:val="28"/>
        <w:szCs w:val="28"/>
      </w:rPr>
      <w:instrText xml:space="preserve">PAGE  </w:instrText>
    </w:r>
    <w:r w:rsidRPr="0031656D">
      <w:rPr>
        <w:rStyle w:val="PageNumber"/>
        <w:sz w:val="28"/>
        <w:szCs w:val="28"/>
      </w:rPr>
      <w:fldChar w:fldCharType="separate"/>
    </w:r>
    <w:r>
      <w:rPr>
        <w:rStyle w:val="PageNumber"/>
        <w:noProof/>
        <w:sz w:val="28"/>
        <w:szCs w:val="28"/>
      </w:rPr>
      <w:t>35</w:t>
    </w:r>
    <w:r w:rsidRPr="0031656D">
      <w:rPr>
        <w:rStyle w:val="PageNumber"/>
        <w:sz w:val="28"/>
        <w:szCs w:val="28"/>
      </w:rPr>
      <w:fldChar w:fldCharType="end"/>
    </w:r>
  </w:p>
  <w:p w:rsidR="00BA7A6B" w:rsidRPr="008F38BB" w:rsidRDefault="00BA7A6B" w:rsidP="0031656D">
    <w:pPr>
      <w:pStyle w:val="Header"/>
      <w:pBdr>
        <w:bottom w:val="double" w:sz="6" w:space="0" w:color="auto"/>
      </w:pBdr>
      <w:tabs>
        <w:tab w:val="center" w:pos="4500"/>
        <w:tab w:val="center" w:pos="4536"/>
        <w:tab w:val="left" w:pos="9000"/>
        <w:tab w:val="right" w:pos="9120"/>
        <w:tab w:val="right" w:pos="9483"/>
      </w:tabs>
      <w:spacing w:line="300" w:lineRule="exact"/>
      <w:ind w:right="27"/>
      <w:jc w:val="center"/>
      <w:rPr>
        <w:sz w:val="28"/>
        <w:szCs w:val="28"/>
      </w:rPr>
    </w:pP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BA7A6B" w:rsidRDefault="00BA7A6B" w:rsidP="00316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6B" w:rsidRDefault="00BA7A6B"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79D6"/>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6426C32"/>
    <w:multiLevelType w:val="hybridMultilevel"/>
    <w:tmpl w:val="05E690CA"/>
    <w:lvl w:ilvl="0" w:tplc="EB8C0D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677F00"/>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DDB595B"/>
    <w:multiLevelType w:val="hybridMultilevel"/>
    <w:tmpl w:val="E606211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60B12074"/>
    <w:multiLevelType w:val="hybridMultilevel"/>
    <w:tmpl w:val="7E589BBA"/>
    <w:lvl w:ilvl="0" w:tplc="6B0E8CA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ED"/>
    <w:rsid w:val="00013334"/>
    <w:rsid w:val="00016CBF"/>
    <w:rsid w:val="00057F8A"/>
    <w:rsid w:val="000675E0"/>
    <w:rsid w:val="000B3A82"/>
    <w:rsid w:val="000D59E1"/>
    <w:rsid w:val="001154E0"/>
    <w:rsid w:val="0014363F"/>
    <w:rsid w:val="00153E4E"/>
    <w:rsid w:val="0016697D"/>
    <w:rsid w:val="001774F1"/>
    <w:rsid w:val="00180FCD"/>
    <w:rsid w:val="00184932"/>
    <w:rsid w:val="001B30FA"/>
    <w:rsid w:val="001B5F24"/>
    <w:rsid w:val="001C7162"/>
    <w:rsid w:val="001F1BDA"/>
    <w:rsid w:val="002054DB"/>
    <w:rsid w:val="00214D9B"/>
    <w:rsid w:val="00247559"/>
    <w:rsid w:val="002628A4"/>
    <w:rsid w:val="002709BC"/>
    <w:rsid w:val="00283233"/>
    <w:rsid w:val="00283D00"/>
    <w:rsid w:val="002B0078"/>
    <w:rsid w:val="002D175F"/>
    <w:rsid w:val="002E4CEB"/>
    <w:rsid w:val="002E6C54"/>
    <w:rsid w:val="002F1CD1"/>
    <w:rsid w:val="0031475E"/>
    <w:rsid w:val="0031656D"/>
    <w:rsid w:val="003244FD"/>
    <w:rsid w:val="00355931"/>
    <w:rsid w:val="00390545"/>
    <w:rsid w:val="00392A4C"/>
    <w:rsid w:val="00397E3E"/>
    <w:rsid w:val="0040379A"/>
    <w:rsid w:val="00420F6E"/>
    <w:rsid w:val="00427305"/>
    <w:rsid w:val="004358C9"/>
    <w:rsid w:val="004512BA"/>
    <w:rsid w:val="0045314A"/>
    <w:rsid w:val="004603A0"/>
    <w:rsid w:val="004B2B7B"/>
    <w:rsid w:val="004F0BA9"/>
    <w:rsid w:val="004F74B9"/>
    <w:rsid w:val="00517A0C"/>
    <w:rsid w:val="00522502"/>
    <w:rsid w:val="00526686"/>
    <w:rsid w:val="005402B4"/>
    <w:rsid w:val="00566818"/>
    <w:rsid w:val="005864C7"/>
    <w:rsid w:val="005A0DF3"/>
    <w:rsid w:val="005C6141"/>
    <w:rsid w:val="005D079D"/>
    <w:rsid w:val="00604252"/>
    <w:rsid w:val="00636667"/>
    <w:rsid w:val="00653678"/>
    <w:rsid w:val="00666607"/>
    <w:rsid w:val="00673B16"/>
    <w:rsid w:val="00674BB7"/>
    <w:rsid w:val="00675DF5"/>
    <w:rsid w:val="00685C6F"/>
    <w:rsid w:val="006952A7"/>
    <w:rsid w:val="00697737"/>
    <w:rsid w:val="006A0660"/>
    <w:rsid w:val="006B1D66"/>
    <w:rsid w:val="006C1D0F"/>
    <w:rsid w:val="00766B2A"/>
    <w:rsid w:val="007B29ED"/>
    <w:rsid w:val="007B678A"/>
    <w:rsid w:val="007B7DD3"/>
    <w:rsid w:val="007C245E"/>
    <w:rsid w:val="007D2508"/>
    <w:rsid w:val="007D36F9"/>
    <w:rsid w:val="007D4381"/>
    <w:rsid w:val="007E14C3"/>
    <w:rsid w:val="007E264C"/>
    <w:rsid w:val="007E35E3"/>
    <w:rsid w:val="007E71CD"/>
    <w:rsid w:val="007F122E"/>
    <w:rsid w:val="00802E3E"/>
    <w:rsid w:val="00810C2A"/>
    <w:rsid w:val="008249C7"/>
    <w:rsid w:val="00830483"/>
    <w:rsid w:val="0083067B"/>
    <w:rsid w:val="008344F1"/>
    <w:rsid w:val="008753A1"/>
    <w:rsid w:val="008803E3"/>
    <w:rsid w:val="008864E5"/>
    <w:rsid w:val="00886923"/>
    <w:rsid w:val="008B3D93"/>
    <w:rsid w:val="008C2D8E"/>
    <w:rsid w:val="008F162A"/>
    <w:rsid w:val="008F38BB"/>
    <w:rsid w:val="008F3F0F"/>
    <w:rsid w:val="008F4234"/>
    <w:rsid w:val="00912344"/>
    <w:rsid w:val="00923480"/>
    <w:rsid w:val="009272E2"/>
    <w:rsid w:val="009329D7"/>
    <w:rsid w:val="009630BD"/>
    <w:rsid w:val="00967F2A"/>
    <w:rsid w:val="00976266"/>
    <w:rsid w:val="009A0345"/>
    <w:rsid w:val="009F621B"/>
    <w:rsid w:val="00A0348A"/>
    <w:rsid w:val="00A96F01"/>
    <w:rsid w:val="00AB194F"/>
    <w:rsid w:val="00AB478C"/>
    <w:rsid w:val="00AE0296"/>
    <w:rsid w:val="00AF1A53"/>
    <w:rsid w:val="00B12AAB"/>
    <w:rsid w:val="00B157B1"/>
    <w:rsid w:val="00B21B2E"/>
    <w:rsid w:val="00B2588C"/>
    <w:rsid w:val="00B57490"/>
    <w:rsid w:val="00B8357C"/>
    <w:rsid w:val="00B83CEA"/>
    <w:rsid w:val="00BA7A6B"/>
    <w:rsid w:val="00BF4077"/>
    <w:rsid w:val="00C413C4"/>
    <w:rsid w:val="00C5329E"/>
    <w:rsid w:val="00C66F24"/>
    <w:rsid w:val="00C73851"/>
    <w:rsid w:val="00CB01DD"/>
    <w:rsid w:val="00CD708B"/>
    <w:rsid w:val="00CE6EE0"/>
    <w:rsid w:val="00D42BC9"/>
    <w:rsid w:val="00D46203"/>
    <w:rsid w:val="00D6085F"/>
    <w:rsid w:val="00D6113B"/>
    <w:rsid w:val="00D75910"/>
    <w:rsid w:val="00D81D96"/>
    <w:rsid w:val="00D86685"/>
    <w:rsid w:val="00D921A1"/>
    <w:rsid w:val="00E22441"/>
    <w:rsid w:val="00E43F67"/>
    <w:rsid w:val="00EC4F87"/>
    <w:rsid w:val="00ED4E91"/>
    <w:rsid w:val="00EE37AB"/>
    <w:rsid w:val="00EE52D0"/>
    <w:rsid w:val="00EF24CE"/>
    <w:rsid w:val="00F26E49"/>
    <w:rsid w:val="00F36B34"/>
    <w:rsid w:val="00F5151E"/>
    <w:rsid w:val="00F53D8F"/>
    <w:rsid w:val="00FC2017"/>
    <w:rsid w:val="00FC4463"/>
    <w:rsid w:val="00FF18B2"/>
    <w:rsid w:val="00FF4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locked="1" w:semiHidden="0" w:uiPriority="0"/>
    <w:lsdException w:name="Table Web 1" w:unhideWhenUsed="1"/>
    <w:lsdException w:name="Table Web 2" w:unhideWhenUsed="1"/>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29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74F1"/>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1774F1"/>
    <w:pPr>
      <w:keepNext/>
      <w:keepLines/>
      <w:spacing w:before="40"/>
      <w:outlineLvl w:val="1"/>
    </w:pPr>
    <w:rPr>
      <w:rFonts w:ascii="Calibri Light" w:hAnsi="Calibri Light"/>
      <w:color w:val="2E74B5"/>
      <w:sz w:val="26"/>
      <w:szCs w:val="26"/>
    </w:rPr>
  </w:style>
  <w:style w:type="paragraph" w:styleId="Heading6">
    <w:name w:val="heading 6"/>
    <w:basedOn w:val="Normal"/>
    <w:next w:val="Normal"/>
    <w:link w:val="Heading6Char"/>
    <w:uiPriority w:val="99"/>
    <w:qFormat/>
    <w:locked/>
    <w:rsid w:val="00ED4E91"/>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774F1"/>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D4E91"/>
    <w:rPr>
      <w:rFonts w:eastAsia="Times New Roman" w:cs="Times New Roman"/>
      <w:b/>
      <w:bCs/>
      <w:lang/>
    </w:rPr>
  </w:style>
  <w:style w:type="paragraph" w:styleId="Header">
    <w:name w:val="header"/>
    <w:basedOn w:val="Normal"/>
    <w:link w:val="HeaderChar"/>
    <w:uiPriority w:val="99"/>
    <w:rsid w:val="007B29ED"/>
    <w:pPr>
      <w:tabs>
        <w:tab w:val="center" w:pos="4680"/>
        <w:tab w:val="right" w:pos="9360"/>
      </w:tabs>
    </w:pPr>
  </w:style>
  <w:style w:type="character" w:customStyle="1" w:styleId="HeaderChar">
    <w:name w:val="Header Char"/>
    <w:basedOn w:val="DefaultParagraphFont"/>
    <w:link w:val="Header"/>
    <w:uiPriority w:val="99"/>
    <w:locked/>
    <w:rsid w:val="007B29ED"/>
    <w:rPr>
      <w:rFonts w:ascii="Times New Roman" w:hAnsi="Times New Roman" w:cs="Times New Roman"/>
      <w:sz w:val="24"/>
      <w:szCs w:val="24"/>
    </w:rPr>
  </w:style>
  <w:style w:type="paragraph" w:styleId="Footer">
    <w:name w:val="footer"/>
    <w:basedOn w:val="Normal"/>
    <w:link w:val="FooterChar"/>
    <w:uiPriority w:val="99"/>
    <w:rsid w:val="007B29ED"/>
    <w:pPr>
      <w:tabs>
        <w:tab w:val="center" w:pos="4680"/>
        <w:tab w:val="right" w:pos="9360"/>
      </w:tabs>
    </w:pPr>
  </w:style>
  <w:style w:type="character" w:customStyle="1" w:styleId="FooterChar">
    <w:name w:val="Footer Char"/>
    <w:basedOn w:val="DefaultParagraphFont"/>
    <w:link w:val="Footer"/>
    <w:uiPriority w:val="99"/>
    <w:locked/>
    <w:rsid w:val="007B29ED"/>
    <w:rPr>
      <w:rFonts w:ascii="Times New Roman" w:hAnsi="Times New Roman" w:cs="Times New Roman"/>
      <w:sz w:val="24"/>
      <w:szCs w:val="24"/>
    </w:rPr>
  </w:style>
  <w:style w:type="paragraph" w:styleId="ListParagraph">
    <w:name w:val="List Paragraph"/>
    <w:basedOn w:val="Normal"/>
    <w:uiPriority w:val="99"/>
    <w:qFormat/>
    <w:rsid w:val="00153E4E"/>
    <w:pPr>
      <w:ind w:left="720"/>
      <w:contextualSpacing/>
    </w:pPr>
  </w:style>
  <w:style w:type="paragraph" w:styleId="BalloonText">
    <w:name w:val="Balloon Text"/>
    <w:basedOn w:val="Normal"/>
    <w:link w:val="BalloonTextChar"/>
    <w:uiPriority w:val="99"/>
    <w:semiHidden/>
    <w:rsid w:val="006952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52A7"/>
    <w:rPr>
      <w:rFonts w:ascii="Segoe UI" w:hAnsi="Segoe UI" w:cs="Segoe UI"/>
      <w:sz w:val="18"/>
      <w:szCs w:val="18"/>
    </w:rPr>
  </w:style>
  <w:style w:type="character" w:customStyle="1" w:styleId="Bodytext3">
    <w:name w:val="Body text (3)_"/>
    <w:link w:val="Bodytext30"/>
    <w:uiPriority w:val="99"/>
    <w:locked/>
    <w:rsid w:val="00802E3E"/>
    <w:rPr>
      <w:rFonts w:ascii="Times New Roman" w:hAnsi="Times New Roman"/>
      <w:i/>
      <w:spacing w:val="-5"/>
      <w:sz w:val="23"/>
      <w:shd w:val="clear" w:color="auto" w:fill="FFFFFF"/>
    </w:rPr>
  </w:style>
  <w:style w:type="paragraph" w:customStyle="1" w:styleId="Bodytext30">
    <w:name w:val="Body text (3)"/>
    <w:basedOn w:val="Normal"/>
    <w:link w:val="Bodytext3"/>
    <w:uiPriority w:val="99"/>
    <w:rsid w:val="00802E3E"/>
    <w:pPr>
      <w:widowControl w:val="0"/>
      <w:shd w:val="clear" w:color="auto" w:fill="FFFFFF"/>
      <w:spacing w:before="240" w:after="360" w:line="240" w:lineRule="atLeast"/>
      <w:jc w:val="both"/>
    </w:pPr>
    <w:rPr>
      <w:rFonts w:eastAsia="Calibri"/>
      <w:i/>
      <w:spacing w:val="-5"/>
      <w:sz w:val="23"/>
      <w:szCs w:val="20"/>
    </w:rPr>
  </w:style>
  <w:style w:type="paragraph" w:styleId="NormalWeb">
    <w:name w:val="Normal (Web)"/>
    <w:aliases w:val="Char Char"/>
    <w:basedOn w:val="Normal"/>
    <w:uiPriority w:val="99"/>
    <w:rsid w:val="004512BA"/>
    <w:pPr>
      <w:tabs>
        <w:tab w:val="center" w:pos="4680"/>
        <w:tab w:val="right" w:pos="9360"/>
      </w:tabs>
    </w:pPr>
    <w:rPr>
      <w:rFonts w:ascii="VNI-Times" w:eastAsia="Calibri" w:hAnsi="VNI-Times"/>
      <w:lang w:eastAsia="ja-JP"/>
    </w:rPr>
  </w:style>
  <w:style w:type="character" w:customStyle="1" w:styleId="CharChar1">
    <w:name w:val="Char Char1"/>
    <w:uiPriority w:val="99"/>
    <w:rsid w:val="0031656D"/>
    <w:rPr>
      <w:sz w:val="24"/>
    </w:rPr>
  </w:style>
  <w:style w:type="character" w:styleId="PageNumber">
    <w:name w:val="page number"/>
    <w:basedOn w:val="DefaultParagraphFont"/>
    <w:uiPriority w:val="99"/>
    <w:rsid w:val="0031656D"/>
    <w:rPr>
      <w:rFonts w:cs="Times New Roman"/>
    </w:rPr>
  </w:style>
  <w:style w:type="paragraph" w:styleId="BodyText">
    <w:name w:val="Body Text"/>
    <w:basedOn w:val="Normal"/>
    <w:link w:val="BodyTextChar"/>
    <w:uiPriority w:val="99"/>
    <w:rsid w:val="00CB01DD"/>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CB01DD"/>
    <w:rPr>
      <w:rFonts w:ascii=".VnTime" w:hAnsi=".VnTime" w:cs="Times New Roman"/>
      <w:color w:val="0000FF"/>
      <w:sz w:val="24"/>
      <w:szCs w:val="24"/>
    </w:rPr>
  </w:style>
  <w:style w:type="paragraph" w:customStyle="1" w:styleId="MucIII">
    <w:name w:val="Muc III"/>
    <w:basedOn w:val="Normal"/>
    <w:link w:val="MucIIIChar"/>
    <w:uiPriority w:val="99"/>
    <w:rsid w:val="00ED4E91"/>
    <w:pPr>
      <w:spacing w:before="120" w:after="120"/>
      <w:ind w:firstLine="720"/>
      <w:jc w:val="both"/>
    </w:pPr>
    <w:rPr>
      <w:b/>
      <w:spacing w:val="-2"/>
      <w:sz w:val="28"/>
      <w:szCs w:val="28"/>
      <w:lang w:val="vi-VN"/>
    </w:rPr>
  </w:style>
  <w:style w:type="character" w:customStyle="1" w:styleId="MucIIIChar">
    <w:name w:val="Muc III Char"/>
    <w:link w:val="MucIII"/>
    <w:uiPriority w:val="99"/>
    <w:locked/>
    <w:rsid w:val="00ED4E91"/>
    <w:rPr>
      <w:rFonts w:ascii="Times New Roman" w:hAnsi="Times New Roman"/>
      <w:b/>
      <w:spacing w:val="-2"/>
      <w:sz w:val="28"/>
      <w:lang w:val="vi-VN"/>
    </w:rPr>
  </w:style>
  <w:style w:type="paragraph" w:customStyle="1" w:styleId="T2">
    <w:name w:val="T2"/>
    <w:basedOn w:val="Normal"/>
    <w:uiPriority w:val="99"/>
    <w:rsid w:val="00ED4E91"/>
    <w:pPr>
      <w:spacing w:line="312" w:lineRule="auto"/>
      <w:ind w:left="720"/>
      <w:jc w:val="both"/>
    </w:pPr>
    <w:rPr>
      <w:b/>
      <w:i/>
      <w:sz w:val="26"/>
      <w:szCs w:val="26"/>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rsid w:val="00ED4E91"/>
    <w:rPr>
      <w:rFonts w:cs="Times New Roman"/>
      <w:vertAlign w:val="superscript"/>
    </w:rPr>
  </w:style>
  <w:style w:type="character" w:customStyle="1" w:styleId="Bodytext4">
    <w:name w:val="Body text (4)_"/>
    <w:basedOn w:val="DefaultParagraphFont"/>
    <w:link w:val="Bodytext40"/>
    <w:uiPriority w:val="99"/>
    <w:locked/>
    <w:rsid w:val="008753A1"/>
    <w:rPr>
      <w:rFonts w:ascii="Times New Roman" w:hAnsi="Times New Roman" w:cs="Times New Roman"/>
      <w:i/>
      <w:iCs/>
      <w:sz w:val="28"/>
      <w:szCs w:val="28"/>
      <w:shd w:val="clear" w:color="auto" w:fill="FFFFFF"/>
    </w:rPr>
  </w:style>
  <w:style w:type="paragraph" w:customStyle="1" w:styleId="Bodytext40">
    <w:name w:val="Body text (4)"/>
    <w:basedOn w:val="Normal"/>
    <w:link w:val="Bodytext4"/>
    <w:uiPriority w:val="99"/>
    <w:rsid w:val="008753A1"/>
    <w:pPr>
      <w:widowControl w:val="0"/>
      <w:shd w:val="clear" w:color="auto" w:fill="FFFFFF"/>
      <w:spacing w:before="240" w:line="240" w:lineRule="atLeast"/>
      <w:jc w:val="center"/>
    </w:pPr>
    <w:rPr>
      <w:i/>
      <w:iCs/>
      <w:sz w:val="28"/>
      <w:szCs w:val="28"/>
    </w:rPr>
  </w:style>
  <w:style w:type="character" w:customStyle="1" w:styleId="Bodytext5">
    <w:name w:val="Body text (5)_"/>
    <w:basedOn w:val="DefaultParagraphFont"/>
    <w:link w:val="Bodytext50"/>
    <w:uiPriority w:val="99"/>
    <w:locked/>
    <w:rsid w:val="008753A1"/>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753A1"/>
    <w:pPr>
      <w:widowControl w:val="0"/>
      <w:shd w:val="clear" w:color="auto" w:fill="FFFFFF"/>
      <w:spacing w:before="120" w:after="120" w:line="321" w:lineRule="exact"/>
      <w:ind w:firstLine="700"/>
      <w:jc w:val="both"/>
    </w:pPr>
    <w:rPr>
      <w:sz w:val="26"/>
      <w:szCs w:val="26"/>
    </w:rPr>
  </w:style>
  <w:style w:type="table" w:styleId="TableGrid">
    <w:name w:val="Table Grid"/>
    <w:basedOn w:val="TableNormal"/>
    <w:uiPriority w:val="99"/>
    <w:locked/>
    <w:rsid w:val="00875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Exact">
    <w:name w:val="Body text (8) Exact"/>
    <w:basedOn w:val="DefaultParagraphFont"/>
    <w:link w:val="Bodytext8"/>
    <w:uiPriority w:val="99"/>
    <w:locked/>
    <w:rsid w:val="008753A1"/>
    <w:rPr>
      <w:rFonts w:ascii="Times New Roman" w:hAnsi="Times New Roman" w:cs="Times New Roman"/>
      <w:b/>
      <w:bCs/>
      <w:spacing w:val="10"/>
      <w:sz w:val="19"/>
      <w:szCs w:val="19"/>
      <w:shd w:val="clear" w:color="auto" w:fill="FFFFFF"/>
    </w:rPr>
  </w:style>
  <w:style w:type="paragraph" w:customStyle="1" w:styleId="Bodytext8">
    <w:name w:val="Body text (8)"/>
    <w:basedOn w:val="Normal"/>
    <w:link w:val="Bodytext8Exact"/>
    <w:uiPriority w:val="99"/>
    <w:rsid w:val="008753A1"/>
    <w:pPr>
      <w:widowControl w:val="0"/>
      <w:shd w:val="clear" w:color="auto" w:fill="FFFFFF"/>
      <w:spacing w:line="330" w:lineRule="exact"/>
      <w:jc w:val="center"/>
    </w:pPr>
    <w:rPr>
      <w:b/>
      <w:bCs/>
      <w:spacing w:val="10"/>
      <w:sz w:val="19"/>
      <w:szCs w:val="19"/>
    </w:rPr>
  </w:style>
  <w:style w:type="character" w:customStyle="1" w:styleId="Bodytext0">
    <w:name w:val="Body text_"/>
    <w:basedOn w:val="DefaultParagraphFont"/>
    <w:link w:val="BodyText1"/>
    <w:uiPriority w:val="99"/>
    <w:locked/>
    <w:rsid w:val="008753A1"/>
    <w:rPr>
      <w:rFonts w:ascii="Times New Roman" w:hAnsi="Times New Roman" w:cs="Times New Roman"/>
      <w:sz w:val="20"/>
      <w:szCs w:val="20"/>
      <w:shd w:val="clear" w:color="auto" w:fill="FFFFFF"/>
    </w:rPr>
  </w:style>
  <w:style w:type="character" w:customStyle="1" w:styleId="BodytextExact">
    <w:name w:val="Body text Exact"/>
    <w:basedOn w:val="DefaultParagraphFont"/>
    <w:uiPriority w:val="99"/>
    <w:rsid w:val="008753A1"/>
    <w:rPr>
      <w:rFonts w:ascii="Times New Roman" w:hAnsi="Times New Roman" w:cs="Times New Roman"/>
      <w:spacing w:val="10"/>
      <w:sz w:val="19"/>
      <w:szCs w:val="19"/>
      <w:u w:val="none"/>
    </w:rPr>
  </w:style>
  <w:style w:type="character" w:customStyle="1" w:styleId="Bodytext9Exact">
    <w:name w:val="Body text (9) Exact"/>
    <w:basedOn w:val="DefaultParagraphFont"/>
    <w:link w:val="Bodytext9"/>
    <w:uiPriority w:val="99"/>
    <w:locked/>
    <w:rsid w:val="008753A1"/>
    <w:rPr>
      <w:rFonts w:ascii="Century Gothic" w:eastAsia="Times New Roman" w:hAnsi="Century Gothic" w:cs="Century Gothic"/>
      <w:spacing w:val="3"/>
      <w:sz w:val="19"/>
      <w:szCs w:val="19"/>
      <w:shd w:val="clear" w:color="auto" w:fill="FFFFFF"/>
    </w:rPr>
  </w:style>
  <w:style w:type="character" w:customStyle="1" w:styleId="Bodytext9TimesNewRoman">
    <w:name w:val="Body text (9) + Times New Roman"/>
    <w:aliases w:val="Spacing 0 pt Exact"/>
    <w:basedOn w:val="Bodytext9Exact"/>
    <w:uiPriority w:val="99"/>
    <w:rsid w:val="008753A1"/>
    <w:rPr>
      <w:rFonts w:ascii="Times New Roman" w:hAnsi="Times New Roman" w:cs="Times New Roman"/>
      <w:color w:val="000000"/>
      <w:spacing w:val="10"/>
      <w:w w:val="100"/>
      <w:position w:val="0"/>
      <w:lang w:val="vi-VN"/>
    </w:rPr>
  </w:style>
  <w:style w:type="paragraph" w:customStyle="1" w:styleId="BodyText1">
    <w:name w:val="Body Text1"/>
    <w:basedOn w:val="Normal"/>
    <w:link w:val="Bodytext0"/>
    <w:uiPriority w:val="99"/>
    <w:rsid w:val="008753A1"/>
    <w:pPr>
      <w:widowControl w:val="0"/>
      <w:shd w:val="clear" w:color="auto" w:fill="FFFFFF"/>
      <w:spacing w:line="252" w:lineRule="exact"/>
    </w:pPr>
    <w:rPr>
      <w:sz w:val="20"/>
      <w:szCs w:val="20"/>
    </w:rPr>
  </w:style>
  <w:style w:type="paragraph" w:customStyle="1" w:styleId="Bodytext9">
    <w:name w:val="Body text (9)"/>
    <w:basedOn w:val="Normal"/>
    <w:link w:val="Bodytext9Exact"/>
    <w:uiPriority w:val="99"/>
    <w:rsid w:val="008753A1"/>
    <w:pPr>
      <w:widowControl w:val="0"/>
      <w:shd w:val="clear" w:color="auto" w:fill="FFFFFF"/>
      <w:spacing w:line="267" w:lineRule="exact"/>
    </w:pPr>
    <w:rPr>
      <w:rFonts w:ascii="Century Gothic" w:eastAsia="Calibri" w:hAnsi="Century Gothic" w:cs="Century Gothic"/>
      <w:spacing w:val="3"/>
      <w:sz w:val="19"/>
      <w:szCs w:val="19"/>
    </w:rPr>
  </w:style>
  <w:style w:type="character" w:customStyle="1" w:styleId="BodytextBold">
    <w:name w:val="Body text + Bold"/>
    <w:basedOn w:val="Bodytext0"/>
    <w:uiPriority w:val="99"/>
    <w:rsid w:val="008753A1"/>
    <w:rPr>
      <w:b/>
      <w:bCs/>
      <w:color w:val="000000"/>
      <w:spacing w:val="0"/>
      <w:w w:val="100"/>
      <w:position w:val="0"/>
      <w:u w:val="none"/>
      <w:lang w:val="vi-VN"/>
    </w:rPr>
  </w:style>
  <w:style w:type="character" w:customStyle="1" w:styleId="Bodytext12pt">
    <w:name w:val="Body text + 12 pt"/>
    <w:aliases w:val="Bold,Spacing 0 pt"/>
    <w:basedOn w:val="Bodytext0"/>
    <w:uiPriority w:val="99"/>
    <w:rsid w:val="008753A1"/>
    <w:rPr>
      <w:color w:val="000000"/>
      <w:spacing w:val="0"/>
      <w:w w:val="100"/>
      <w:position w:val="0"/>
      <w:sz w:val="24"/>
      <w:szCs w:val="24"/>
      <w:u w:val="none"/>
      <w:lang w:val="vi-VN"/>
    </w:rPr>
  </w:style>
  <w:style w:type="paragraph" w:styleId="BodyText31">
    <w:name w:val="Body Text 3"/>
    <w:basedOn w:val="Normal"/>
    <w:link w:val="BodyText3Char"/>
    <w:uiPriority w:val="99"/>
    <w:semiHidden/>
    <w:rsid w:val="00674BB7"/>
    <w:pPr>
      <w:spacing w:after="120"/>
    </w:pPr>
    <w:rPr>
      <w:sz w:val="16"/>
      <w:szCs w:val="16"/>
    </w:rPr>
  </w:style>
  <w:style w:type="character" w:customStyle="1" w:styleId="BodyText3Char">
    <w:name w:val="Body Text 3 Char"/>
    <w:basedOn w:val="DefaultParagraphFont"/>
    <w:link w:val="BodyText31"/>
    <w:uiPriority w:val="99"/>
    <w:semiHidden/>
    <w:locked/>
    <w:rsid w:val="00674BB7"/>
    <w:rPr>
      <w:rFonts w:ascii="Times New Roman" w:hAnsi="Times New Roman" w:cs="Times New Roman"/>
      <w:sz w:val="16"/>
      <w:szCs w:val="16"/>
    </w:rPr>
  </w:style>
  <w:style w:type="paragraph" w:styleId="BodyTextIndent">
    <w:name w:val="Body Text Indent"/>
    <w:basedOn w:val="Normal"/>
    <w:link w:val="BodyTextIndentChar"/>
    <w:uiPriority w:val="99"/>
    <w:semiHidden/>
    <w:rsid w:val="00674BB7"/>
    <w:pPr>
      <w:spacing w:after="120"/>
      <w:ind w:left="360"/>
    </w:pPr>
  </w:style>
  <w:style w:type="character" w:customStyle="1" w:styleId="BodyTextIndentChar">
    <w:name w:val="Body Text Indent Char"/>
    <w:basedOn w:val="DefaultParagraphFont"/>
    <w:link w:val="BodyTextIndent"/>
    <w:uiPriority w:val="99"/>
    <w:semiHidden/>
    <w:locked/>
    <w:rsid w:val="00674BB7"/>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674BB7"/>
    <w:pPr>
      <w:spacing w:before="120" w:after="120" w:line="312" w:lineRule="auto"/>
    </w:pPr>
    <w:rPr>
      <w:sz w:val="28"/>
      <w:szCs w:val="22"/>
    </w:rPr>
  </w:style>
  <w:style w:type="character" w:styleId="Hyperlink">
    <w:name w:val="Hyperlink"/>
    <w:basedOn w:val="DefaultParagraphFont"/>
    <w:uiPriority w:val="99"/>
    <w:semiHidden/>
    <w:rsid w:val="004603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89932591">
      <w:marLeft w:val="0"/>
      <w:marRight w:val="0"/>
      <w:marTop w:val="0"/>
      <w:marBottom w:val="0"/>
      <w:divBdr>
        <w:top w:val="none" w:sz="0" w:space="0" w:color="auto"/>
        <w:left w:val="none" w:sz="0" w:space="0" w:color="auto"/>
        <w:bottom w:val="none" w:sz="0" w:space="0" w:color="auto"/>
        <w:right w:val="none" w:sz="0" w:space="0" w:color="auto"/>
      </w:divBdr>
    </w:div>
    <w:div w:id="1789932592">
      <w:marLeft w:val="0"/>
      <w:marRight w:val="0"/>
      <w:marTop w:val="0"/>
      <w:marBottom w:val="0"/>
      <w:divBdr>
        <w:top w:val="none" w:sz="0" w:space="0" w:color="auto"/>
        <w:left w:val="none" w:sz="0" w:space="0" w:color="auto"/>
        <w:bottom w:val="none" w:sz="0" w:space="0" w:color="auto"/>
        <w:right w:val="none" w:sz="0" w:space="0" w:color="auto"/>
      </w:divBdr>
    </w:div>
    <w:div w:id="1789932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610</Words>
  <Characters>3478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admin</cp:lastModifiedBy>
  <cp:revision>5</cp:revision>
  <cp:lastPrinted>2020-07-17T02:17:00Z</cp:lastPrinted>
  <dcterms:created xsi:type="dcterms:W3CDTF">2020-10-30T03:40:00Z</dcterms:created>
  <dcterms:modified xsi:type="dcterms:W3CDTF">2020-10-30T08:34:00Z</dcterms:modified>
</cp:coreProperties>
</file>